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0DE53" w14:textId="3B5808FC" w:rsidR="001B5CCB" w:rsidRPr="001B5CCB" w:rsidRDefault="001B5CCB" w:rsidP="001B5CCB">
      <w:pPr>
        <w:shd w:val="clear" w:color="auto" w:fill="FFFFFF"/>
        <w:spacing w:after="240" w:line="240" w:lineRule="auto"/>
        <w:jc w:val="center"/>
        <w:outlineLvl w:val="1"/>
        <w:rPr>
          <w:rFonts w:ascii="Oswald" w:eastAsia="Times New Roman" w:hAnsi="Oswald" w:cs="Times New Roman"/>
          <w:caps/>
          <w:color w:val="3D3D3D"/>
          <w:sz w:val="36"/>
          <w:szCs w:val="36"/>
          <w:lang w:eastAsia="ru-RU"/>
        </w:rPr>
      </w:pPr>
      <w:r w:rsidRPr="001B5CCB">
        <w:rPr>
          <w:rFonts w:ascii="Oswald" w:eastAsia="Times New Roman" w:hAnsi="Oswald" w:cs="Times New Roman"/>
          <w:caps/>
          <w:color w:val="3D3D3D"/>
          <w:sz w:val="36"/>
          <w:szCs w:val="36"/>
          <w:lang w:eastAsia="ru-RU"/>
        </w:rPr>
        <w:t xml:space="preserve">РУССКИЙ ЯЗЫК 5 КЛАСС </w:t>
      </w:r>
    </w:p>
    <w:p w14:paraId="56EDF66F" w14:textId="02054622" w:rsidR="001B5CCB" w:rsidRPr="001B5CCB" w:rsidRDefault="001B5CCB" w:rsidP="001B5CCB">
      <w:pPr>
        <w:shd w:val="clear" w:color="auto" w:fill="FFFFFF"/>
        <w:spacing w:after="240" w:line="240" w:lineRule="auto"/>
        <w:jc w:val="center"/>
        <w:outlineLvl w:val="2"/>
        <w:rPr>
          <w:rFonts w:ascii="Oswald" w:eastAsia="Times New Roman" w:hAnsi="Oswald" w:cs="Times New Roman"/>
          <w:caps/>
          <w:color w:val="3D3D3D"/>
          <w:sz w:val="33"/>
          <w:szCs w:val="33"/>
          <w:lang w:eastAsia="ru-RU"/>
        </w:rPr>
      </w:pPr>
      <w:r w:rsidRPr="001B5CCB">
        <w:rPr>
          <w:rFonts w:ascii="Oswald" w:eastAsia="Times New Roman" w:hAnsi="Oswald" w:cs="Times New Roman"/>
          <w:caps/>
          <w:color w:val="3D3D3D"/>
          <w:sz w:val="33"/>
          <w:szCs w:val="33"/>
          <w:lang w:eastAsia="ru-RU"/>
        </w:rPr>
        <w:t>ИТОГОВАЯ КОНТРОЛЬНАЯ РАБОТА.</w:t>
      </w:r>
    </w:p>
    <w:p w14:paraId="0213E9D4" w14:textId="77777777" w:rsidR="001B5CCB" w:rsidRPr="001B5CCB" w:rsidRDefault="001B5CCB" w:rsidP="001B5CCB">
      <w:pPr>
        <w:shd w:val="clear" w:color="auto" w:fill="FFFFFF"/>
        <w:spacing w:after="240" w:line="240" w:lineRule="auto"/>
        <w:outlineLvl w:val="3"/>
        <w:rPr>
          <w:rFonts w:ascii="Oswald" w:eastAsia="Times New Roman" w:hAnsi="Oswald" w:cs="Times New Roman"/>
          <w:caps/>
          <w:color w:val="3D3D3D"/>
          <w:sz w:val="30"/>
          <w:szCs w:val="30"/>
          <w:lang w:eastAsia="ru-RU"/>
        </w:rPr>
      </w:pPr>
      <w:r w:rsidRPr="001B5CCB">
        <w:rPr>
          <w:rFonts w:ascii="Oswald" w:eastAsia="Times New Roman" w:hAnsi="Oswald" w:cs="Times New Roman"/>
          <w:caps/>
          <w:color w:val="3D3D3D"/>
          <w:sz w:val="30"/>
          <w:szCs w:val="30"/>
          <w:lang w:eastAsia="ru-RU"/>
        </w:rPr>
        <w:t>• ЧАСТЬ А •</w:t>
      </w:r>
    </w:p>
    <w:p w14:paraId="50FE13E6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В каком слове есть непроизносимый согласный звук?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 xml:space="preserve">1)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редкос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(?)</w:t>
      </w:r>
      <w:proofErr w:type="spellStart"/>
      <w:proofErr w:type="gram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ный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;   </w:t>
      </w:r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2) искус(?)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ный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;   3)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ровес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(?)ник;   4) интерес(?)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ный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</w:t>
      </w:r>
    </w:p>
    <w:p w14:paraId="3E4E4D00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Отметьте слово, которое не является родственным по отношению к остальным.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 xml:space="preserve">1) </w:t>
      </w:r>
      <w:proofErr w:type="gram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излагать;   </w:t>
      </w:r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2) предложить;   3) налаживать;  4) полагать.</w:t>
      </w:r>
    </w:p>
    <w:p w14:paraId="5CECDFCD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В каком примере представлено неверное деление слова на морфемы?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1) пере-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крёст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-</w:t>
      </w:r>
      <w:proofErr w:type="spellStart"/>
      <w:proofErr w:type="gram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ок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;   </w:t>
      </w:r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2) сортир-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ов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-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щик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;   3) о-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круж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-н-ость;   4)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санатор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-н-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ый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</w:t>
      </w:r>
    </w:p>
    <w:p w14:paraId="06529D68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Укажите существительное, которое не относится ко 2-му склонению.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 xml:space="preserve">1) </w:t>
      </w:r>
      <w:proofErr w:type="gram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постель;   </w:t>
      </w:r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2) монастырь;   3) лунь;   4) шпатель.</w:t>
      </w:r>
    </w:p>
    <w:p w14:paraId="2A6D61C5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Отметьте глагол, который не относится к I спряжению.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1) бороться   2) кричать   3) крыть   4) реветь</w:t>
      </w:r>
    </w:p>
    <w:p w14:paraId="414C84E1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Какое слово имеет одно лексическое значение?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1) окно   2) земля   3) море   4) устрица</w:t>
      </w:r>
    </w:p>
    <w:p w14:paraId="2F927C10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В каком из словосочетаний неверно употреблено прилагательное?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 xml:space="preserve">1) карие </w:t>
      </w:r>
      <w:proofErr w:type="gram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глаза;   </w:t>
      </w:r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2) каштановые кудри;   3) негодный мальчишка;   4) многоразовое замечание.</w:t>
      </w:r>
    </w:p>
    <w:p w14:paraId="21AE40DD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Отметьте неверное утверждение.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</w:t>
      </w:r>
      <w:proofErr w:type="gram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)</w:t>
      </w:r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 Все гласные в корне проверяются ударением.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2) В существительных 3-го склонения после шипящих пишется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ь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3) Буква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и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после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ц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пишется в корнях большинства слов и в словах на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-</w:t>
      </w:r>
      <w:proofErr w:type="spellStart"/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ция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4) В сложном предложении части отделяются друг от друга запятой, даже если они соединены союзом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и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</w:t>
      </w:r>
    </w:p>
    <w:p w14:paraId="34FB29F7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В каком утверждении допущена неточность?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1) Существительные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степь, рожь, фальшь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в формах дательного и предложного падежей имеют окончание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-и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2) Существительные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платье, окно, полено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в форме родительного падежа множественного числа имеют окончание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-ев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3) Существительные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кожа, баржа, галоша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в форме родительного падежа множественного числа пишутся без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ь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на конце.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4) Глаголы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хрипеть, мычать, журчать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относятся ко II спряжению.</w:t>
      </w:r>
    </w:p>
    <w:p w14:paraId="2285ADBE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В каком примере выделенное существительное стоит в форме родительного падежа?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1) стоять на </w:t>
      </w:r>
      <w:proofErr w:type="gramStart"/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зное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;   </w:t>
      </w:r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2) до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цивилизации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землян;   3) быть в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отчаянии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;   4) к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Марии Ивановне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приехали.</w:t>
      </w:r>
    </w:p>
    <w:p w14:paraId="7D6710A9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Отметьте предложение, в котором выделенное слово является определением.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1) В </w:t>
      </w:r>
      <w:r w:rsidRPr="001B5CCB">
        <w:rPr>
          <w:rFonts w:ascii="Open Sans" w:eastAsia="Times New Roman" w:hAnsi="Open Sans" w:cs="Open Sans"/>
          <w:b/>
          <w:bCs/>
          <w:color w:val="3D3D3D"/>
          <w:sz w:val="21"/>
          <w:szCs w:val="21"/>
          <w:lang w:eastAsia="ru-RU"/>
        </w:rPr>
        <w:t>ванной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было просторно и светло.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2) Яйцо было сварено </w:t>
      </w:r>
      <w:r w:rsidRPr="001B5CCB">
        <w:rPr>
          <w:rFonts w:ascii="Open Sans" w:eastAsia="Times New Roman" w:hAnsi="Open Sans" w:cs="Open Sans"/>
          <w:b/>
          <w:bCs/>
          <w:color w:val="3D3D3D"/>
          <w:sz w:val="21"/>
          <w:szCs w:val="21"/>
          <w:lang w:eastAsia="ru-RU"/>
        </w:rPr>
        <w:t>вкрутую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3) Крупные капли дождя падали и </w:t>
      </w:r>
      <w:r w:rsidRPr="001B5CCB">
        <w:rPr>
          <w:rFonts w:ascii="Open Sans" w:eastAsia="Times New Roman" w:hAnsi="Open Sans" w:cs="Open Sans"/>
          <w:b/>
          <w:bCs/>
          <w:color w:val="3D3D3D"/>
          <w:sz w:val="21"/>
          <w:szCs w:val="21"/>
          <w:lang w:eastAsia="ru-RU"/>
        </w:rPr>
        <w:t>громко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стучали по подоконнику.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4) Кот прыгнул на </w:t>
      </w:r>
      <w:r w:rsidRPr="001B5CCB">
        <w:rPr>
          <w:rFonts w:ascii="Open Sans" w:eastAsia="Times New Roman" w:hAnsi="Open Sans" w:cs="Open Sans"/>
          <w:b/>
          <w:bCs/>
          <w:color w:val="3D3D3D"/>
          <w:sz w:val="21"/>
          <w:szCs w:val="21"/>
          <w:lang w:eastAsia="ru-RU"/>
        </w:rPr>
        <w:t>уютный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диван и уснул.</w:t>
      </w:r>
    </w:p>
    <w:p w14:paraId="75F71DE6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Прочитайте текст. Среди приведённых после текста утверждений отметьте правильное.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</w:r>
      <w:r w:rsidRPr="001B5CCB">
        <w:rPr>
          <w:rFonts w:ascii="Open Sans" w:eastAsia="Times New Roman" w:hAnsi="Open Sans" w:cs="Open Sans"/>
          <w:i/>
          <w:iCs/>
          <w:noProof/>
          <w:color w:val="3D3D3D"/>
          <w:sz w:val="21"/>
          <w:szCs w:val="21"/>
          <w:lang w:eastAsia="ru-RU"/>
        </w:rPr>
        <w:lastRenderedPageBreak/>
        <w:drawing>
          <wp:inline distT="0" distB="0" distL="0" distR="0" wp14:anchorId="709D6565" wp14:editId="6147C4D5">
            <wp:extent cx="5715000" cy="1771650"/>
            <wp:effectExtent l="0" t="0" r="0" b="0"/>
            <wp:docPr id="1" name="Рисунок 1" descr="Русский 5 Итоговая контрольная В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сский 5 Итоговая контрольная В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5CCB">
        <w:rPr>
          <w:rFonts w:ascii="Open Sans" w:eastAsia="Times New Roman" w:hAnsi="Open Sans" w:cs="Open Sans"/>
          <w:i/>
          <w:iCs/>
          <w:color w:val="3D3D3D"/>
          <w:sz w:val="21"/>
          <w:szCs w:val="21"/>
          <w:lang w:eastAsia="ru-RU"/>
        </w:rPr>
        <w:br/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 1) В тексте 3 раза встречается неопределённая форма глагола.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2) Во всех глаголах, в окончании которых пропущена гласная, пишется буква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е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3) Прилагательное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бумажной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 имеет краткую форму.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4) В 6-м предложении существительное стоит в форме именительного падежа.</w:t>
      </w:r>
    </w:p>
    <w:p w14:paraId="24430029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В каком ряду в обоих словах пропущена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а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?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 xml:space="preserve">1) </w:t>
      </w:r>
      <w:proofErr w:type="gram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пол..</w:t>
      </w:r>
      <w:proofErr w:type="spellStart"/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гается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,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упр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..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щать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; 2) препод..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вать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,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предст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..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влять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; 3)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озн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..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чать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, в..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кзал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;   4) г..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сить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,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р..сток</w:t>
      </w:r>
      <w:proofErr w:type="spellEnd"/>
    </w:p>
    <w:p w14:paraId="3969E542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В каком ряду во всех словах на месте пропуска пишется </w:t>
      </w:r>
      <w:r w:rsidRPr="001B5CCB">
        <w:rPr>
          <w:rFonts w:ascii="Open Sans" w:eastAsia="Times New Roman" w:hAnsi="Open Sans" w:cs="Open Sans"/>
          <w:b/>
          <w:bCs/>
          <w:i/>
          <w:iCs/>
          <w:color w:val="3D3D3D"/>
          <w:sz w:val="21"/>
          <w:szCs w:val="21"/>
          <w:lang w:eastAsia="ru-RU"/>
        </w:rPr>
        <w:t>ь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?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1) вафел(?)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щица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,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пустош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(?), из чаш(?);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 xml:space="preserve">2)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уйдёш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(?), из чащ(?), бел(?)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чонок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;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3) вол(?)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ный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,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ухаживаеш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(?),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блаж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(?)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 xml:space="preserve">4) страж(?),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тоскуеш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(?), </w:t>
      </w:r>
      <w:proofErr w:type="spell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прилеч</w:t>
      </w:r>
      <w:proofErr w:type="spell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(?)</w:t>
      </w:r>
    </w:p>
    <w:p w14:paraId="2E8CEFF1" w14:textId="77777777" w:rsidR="001B5CCB" w:rsidRPr="001B5CCB" w:rsidRDefault="001B5CCB" w:rsidP="001B5CC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Отметьте предложение с пунктуационной ошибкой.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1) Ребята из технического кружка переоборудовали лодки, в крейсеры «Аврора» и «Марат».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2</w:t>
      </w:r>
      <w:proofErr w:type="gram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)</w:t>
      </w:r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 xml:space="preserve"> С боков у лодок были гребные колёса, которые приводились в движение руками.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3) На носу у каждого крейсера возвышалась броневая башня из фанеры.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4) Там мог поместиться человек, если бы он сел на корточки.</w:t>
      </w:r>
    </w:p>
    <w:p w14:paraId="6FDDB7A8" w14:textId="77777777" w:rsidR="001B5CCB" w:rsidRPr="001B5CCB" w:rsidRDefault="001B5CCB" w:rsidP="001B5CCB">
      <w:pPr>
        <w:shd w:val="clear" w:color="auto" w:fill="FFFFFF"/>
        <w:spacing w:after="240" w:line="240" w:lineRule="auto"/>
        <w:outlineLvl w:val="3"/>
        <w:rPr>
          <w:rFonts w:ascii="Oswald" w:eastAsia="Times New Roman" w:hAnsi="Oswald" w:cs="Times New Roman"/>
          <w:caps/>
          <w:color w:val="3D3D3D"/>
          <w:sz w:val="30"/>
          <w:szCs w:val="30"/>
          <w:lang w:eastAsia="ru-RU"/>
        </w:rPr>
      </w:pPr>
      <w:r w:rsidRPr="001B5CCB">
        <w:rPr>
          <w:rFonts w:ascii="Oswald" w:eastAsia="Times New Roman" w:hAnsi="Oswald" w:cs="Times New Roman"/>
          <w:caps/>
          <w:color w:val="3D3D3D"/>
          <w:sz w:val="30"/>
          <w:szCs w:val="30"/>
          <w:lang w:eastAsia="ru-RU"/>
        </w:rPr>
        <w:t>• ЧАСТЬ В •</w:t>
      </w:r>
    </w:p>
    <w:p w14:paraId="27DB9055" w14:textId="77777777" w:rsidR="001B5CCB" w:rsidRPr="001B5CCB" w:rsidRDefault="001B5CCB" w:rsidP="001B5CCB">
      <w:pPr>
        <w:shd w:val="clear" w:color="auto" w:fill="FFFFFF"/>
        <w:spacing w:after="105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i/>
          <w:iCs/>
          <w:color w:val="3D3D3D"/>
          <w:sz w:val="21"/>
          <w:szCs w:val="21"/>
          <w:lang w:eastAsia="ru-RU"/>
        </w:rPr>
        <w:t>Прочитайте текст. Выполните задания, приведённые после него. Ответ на 17-й вопрос запишите в соответствии с заданием, используя предоставленную для этого строчку.</w:t>
      </w:r>
    </w:p>
    <w:p w14:paraId="2D3CE0BA" w14:textId="77777777" w:rsidR="001B5CCB" w:rsidRPr="001B5CCB" w:rsidRDefault="001B5CCB" w:rsidP="001B5CCB">
      <w:pPr>
        <w:shd w:val="clear" w:color="auto" w:fill="FFFFFF"/>
        <w:spacing w:after="105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noProof/>
          <w:color w:val="3D3D3D"/>
          <w:sz w:val="21"/>
          <w:szCs w:val="21"/>
          <w:lang w:eastAsia="ru-RU"/>
        </w:rPr>
        <w:lastRenderedPageBreak/>
        <w:drawing>
          <wp:inline distT="0" distB="0" distL="0" distR="0" wp14:anchorId="19570403" wp14:editId="3A419865">
            <wp:extent cx="5486400" cy="6448425"/>
            <wp:effectExtent l="0" t="0" r="0" b="9525"/>
            <wp:docPr id="2" name="Рисунок 2" descr="Русский 5 Итоговая контрольная В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усский 5 Итоговая контрольная В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44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5FCDD" w14:textId="77777777" w:rsidR="001B5CCB" w:rsidRPr="001B5CCB" w:rsidRDefault="001B5CCB" w:rsidP="001B5C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Определите тип речи текста.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1) повествование;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2) описание;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3) повествование с элементами рассуждения и описания;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>4) рассуждение с элементами повествования</w:t>
      </w:r>
    </w:p>
    <w:p w14:paraId="16427418" w14:textId="77777777" w:rsidR="001B5CCB" w:rsidRPr="001B5CCB" w:rsidRDefault="001B5CCB" w:rsidP="001B5C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Запишите номера предложений, в которых говорится о том, как выглядит птица, занявшая птичий домик. ____.</w:t>
      </w:r>
    </w:p>
    <w:p w14:paraId="0E6C6CFA" w14:textId="77777777" w:rsidR="001B5CCB" w:rsidRPr="001B5CCB" w:rsidRDefault="001B5CCB" w:rsidP="001B5C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</w:pP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Какое прилагательное пропущено в 14-м предложении?</w:t>
      </w:r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br/>
        <w:t xml:space="preserve">1) </w:t>
      </w:r>
      <w:proofErr w:type="gramStart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странным;   </w:t>
      </w:r>
      <w:proofErr w:type="gramEnd"/>
      <w:r w:rsidRPr="001B5CCB">
        <w:rPr>
          <w:rFonts w:ascii="Open Sans" w:eastAsia="Times New Roman" w:hAnsi="Open Sans" w:cs="Open Sans"/>
          <w:color w:val="3D3D3D"/>
          <w:sz w:val="21"/>
          <w:szCs w:val="21"/>
          <w:lang w:eastAsia="ru-RU"/>
        </w:rPr>
        <w:t>2) непонятным;  3) неожиданным;   4) необъяснимым.</w:t>
      </w:r>
    </w:p>
    <w:p w14:paraId="233536AC" w14:textId="77777777" w:rsidR="00932862" w:rsidRDefault="00932862"/>
    <w:sectPr w:rsidR="00932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swald">
    <w:charset w:val="CC"/>
    <w:family w:val="auto"/>
    <w:pitch w:val="variable"/>
    <w:sig w:usb0="2000020F" w:usb1="00000000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27A0F"/>
    <w:multiLevelType w:val="multilevel"/>
    <w:tmpl w:val="CE9C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691830"/>
    <w:multiLevelType w:val="multilevel"/>
    <w:tmpl w:val="1B3C178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CB"/>
    <w:rsid w:val="001B5CCB"/>
    <w:rsid w:val="007D0809"/>
    <w:rsid w:val="00932862"/>
    <w:rsid w:val="00A2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2430E"/>
  <w15:chartTrackingRefBased/>
  <w15:docId w15:val="{AA4D6CD1-4218-4E78-A389-AA578C1D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4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2024-03-11T10:55:00Z</dcterms:created>
  <dcterms:modified xsi:type="dcterms:W3CDTF">2024-03-11T10:56:00Z</dcterms:modified>
</cp:coreProperties>
</file>